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63" w:rsidRPr="00EB1663" w:rsidRDefault="00EB1663" w:rsidP="00EB1663">
      <w:pPr>
        <w:numPr>
          <w:ilvl w:val="0"/>
          <w:numId w:val="1"/>
        </w:numPr>
        <w:shd w:val="clear" w:color="auto" w:fill="FFFFFF"/>
        <w:spacing w:after="0" w:line="270" w:lineRule="atLeast"/>
        <w:ind w:left="1230" w:right="79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Задание № 11</w:t>
      </w:r>
    </w:p>
    <w:p w:rsidR="00EB1663" w:rsidRPr="00EB1663" w:rsidRDefault="00EB1663" w:rsidP="00EB1663">
      <w:pPr>
        <w:numPr>
          <w:ilvl w:val="0"/>
          <w:numId w:val="1"/>
        </w:numPr>
        <w:shd w:val="clear" w:color="auto" w:fill="FFFFFF"/>
        <w:spacing w:after="0" w:line="240" w:lineRule="auto"/>
        <w:ind w:left="0" w:right="13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 </w:t>
      </w:r>
    </w:p>
    <w:p w:rsidR="00EB1663" w:rsidRPr="00EB1663" w:rsidRDefault="00EB1663" w:rsidP="00EB1663">
      <w:pPr>
        <w:shd w:val="clear" w:color="auto" w:fill="FFFFFF"/>
        <w:spacing w:after="0" w:line="270" w:lineRule="atLeast"/>
        <w:ind w:left="1230" w:right="79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Читаем лекцию и отвечаем на вопросы письменно</w:t>
      </w:r>
    </w:p>
    <w:p w:rsidR="00EB1663" w:rsidRPr="00EB1663" w:rsidRDefault="00EB1663" w:rsidP="00EB1663">
      <w:pPr>
        <w:numPr>
          <w:ilvl w:val="0"/>
          <w:numId w:val="1"/>
        </w:numPr>
        <w:shd w:val="clear" w:color="auto" w:fill="FFFFFF"/>
        <w:spacing w:after="0" w:line="240" w:lineRule="auto"/>
        <w:ind w:left="0" w:right="13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 </w:t>
      </w:r>
    </w:p>
    <w:p w:rsidR="00EB1663" w:rsidRPr="00EB1663" w:rsidRDefault="00EB1663" w:rsidP="00EB1663">
      <w:pPr>
        <w:shd w:val="clear" w:color="auto" w:fill="FFFFFF"/>
        <w:spacing w:after="0" w:line="270" w:lineRule="atLeast"/>
        <w:ind w:left="1230" w:right="795"/>
        <w:rPr>
          <w:rFonts w:ascii="Arial" w:eastAsia="Times New Roman" w:hAnsi="Arial" w:cs="Arial"/>
          <w:color w:val="000000"/>
          <w:sz w:val="20"/>
          <w:szCs w:val="20"/>
          <w:lang w:eastAsia="ru-RU"/>
        </w:rPr>
      </w:pPr>
      <w:r w:rsidRPr="00EB1663">
        <w:rPr>
          <w:rFonts w:ascii="Arial" w:eastAsia="Times New Roman" w:hAnsi="Arial" w:cs="Arial"/>
          <w:b/>
          <w:color w:val="000000"/>
          <w:sz w:val="20"/>
          <w:szCs w:val="20"/>
          <w:lang w:eastAsia="ru-RU"/>
        </w:rPr>
        <w:t>От Февраля к Октябрю.</w:t>
      </w:r>
      <w:bookmarkStart w:id="0" w:name="_GoBack"/>
      <w:bookmarkEnd w:id="0"/>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Февраль 1917 г. В начале февраля 1917 г. в Петрограде начались массовые митинги рабочих, переросшие в длительную забастовку. Ее начали на Путиловском заводе, затем к </w:t>
      </w:r>
      <w:proofErr w:type="spellStart"/>
      <w:r w:rsidRPr="00EB1663">
        <w:rPr>
          <w:rFonts w:ascii="Arial" w:eastAsia="Times New Roman" w:hAnsi="Arial" w:cs="Arial"/>
          <w:color w:val="000000"/>
          <w:sz w:val="20"/>
          <w:szCs w:val="20"/>
          <w:lang w:eastAsia="ru-RU"/>
        </w:rPr>
        <w:t>путиловцам</w:t>
      </w:r>
      <w:proofErr w:type="spellEnd"/>
      <w:r w:rsidRPr="00EB1663">
        <w:rPr>
          <w:rFonts w:ascii="Arial" w:eastAsia="Times New Roman" w:hAnsi="Arial" w:cs="Arial"/>
          <w:color w:val="000000"/>
          <w:sz w:val="20"/>
          <w:szCs w:val="20"/>
          <w:lang w:eastAsia="ru-RU"/>
        </w:rPr>
        <w:t xml:space="preserve"> присоединились рабочие других предприятий. Заслоны полиции и жандармов легко прорывались выходившими на улицы демонстрантами. Все чаще слышались лозунги: «Долой войну!», «Хлеба!», «Долой самодержавие!». Начался разгром полицейских участков. Армия также не осталась в стороне.</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26 февраля 4-я рота запасного батальона лейб-гвардии Павловского полка открыла огонь по полицейским, стрелявшим по безоружной толпе. Утром 27 февраля восстал лейб-гвардии Волынский полк. К </w:t>
      </w:r>
      <w:proofErr w:type="spellStart"/>
      <w:r w:rsidRPr="00EB1663">
        <w:rPr>
          <w:rFonts w:ascii="Arial" w:eastAsia="Times New Roman" w:hAnsi="Arial" w:cs="Arial"/>
          <w:color w:val="000000"/>
          <w:sz w:val="20"/>
          <w:szCs w:val="20"/>
          <w:lang w:eastAsia="ru-RU"/>
        </w:rPr>
        <w:t>волынцам</w:t>
      </w:r>
      <w:proofErr w:type="spellEnd"/>
      <w:r w:rsidRPr="00EB1663">
        <w:rPr>
          <w:rFonts w:ascii="Arial" w:eastAsia="Times New Roman" w:hAnsi="Arial" w:cs="Arial"/>
          <w:color w:val="000000"/>
          <w:sz w:val="20"/>
          <w:szCs w:val="20"/>
          <w:lang w:eastAsia="ru-RU"/>
        </w:rPr>
        <w:t xml:space="preserve"> присоединились </w:t>
      </w:r>
      <w:proofErr w:type="spellStart"/>
      <w:r w:rsidRPr="00EB1663">
        <w:rPr>
          <w:rFonts w:ascii="Arial" w:eastAsia="Times New Roman" w:hAnsi="Arial" w:cs="Arial"/>
          <w:color w:val="000000"/>
          <w:sz w:val="20"/>
          <w:szCs w:val="20"/>
          <w:lang w:eastAsia="ru-RU"/>
        </w:rPr>
        <w:t>преображенцы</w:t>
      </w:r>
      <w:proofErr w:type="spellEnd"/>
      <w:r w:rsidRPr="00EB1663">
        <w:rPr>
          <w:rFonts w:ascii="Arial" w:eastAsia="Times New Roman" w:hAnsi="Arial" w:cs="Arial"/>
          <w:color w:val="000000"/>
          <w:sz w:val="20"/>
          <w:szCs w:val="20"/>
          <w:lang w:eastAsia="ru-RU"/>
        </w:rPr>
        <w:t>, а затем солдаты Литовского полка. К середине дня весь город был охвачен восстанием.</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proofErr w:type="gramStart"/>
      <w:r w:rsidRPr="00EB1663">
        <w:rPr>
          <w:rFonts w:ascii="Arial" w:eastAsia="Times New Roman" w:hAnsi="Arial" w:cs="Arial"/>
          <w:color w:val="000000"/>
          <w:sz w:val="20"/>
          <w:szCs w:val="20"/>
          <w:lang w:eastAsia="ru-RU"/>
        </w:rPr>
        <w:t>В</w:t>
      </w:r>
      <w:proofErr w:type="gramEnd"/>
      <w:r w:rsidRPr="00EB1663">
        <w:rPr>
          <w:rFonts w:ascii="Arial" w:eastAsia="Times New Roman" w:hAnsi="Arial" w:cs="Arial"/>
          <w:color w:val="000000"/>
          <w:sz w:val="20"/>
          <w:szCs w:val="20"/>
          <w:lang w:eastAsia="ru-RU"/>
        </w:rPr>
        <w:t xml:space="preserve"> </w:t>
      </w:r>
      <w:proofErr w:type="gramStart"/>
      <w:r w:rsidRPr="00EB1663">
        <w:rPr>
          <w:rFonts w:ascii="Arial" w:eastAsia="Times New Roman" w:hAnsi="Arial" w:cs="Arial"/>
          <w:color w:val="000000"/>
          <w:sz w:val="20"/>
          <w:szCs w:val="20"/>
          <w:lang w:eastAsia="ru-RU"/>
        </w:rPr>
        <w:t>Таврический</w:t>
      </w:r>
      <w:proofErr w:type="gramEnd"/>
      <w:r w:rsidRPr="00EB1663">
        <w:rPr>
          <w:rFonts w:ascii="Arial" w:eastAsia="Times New Roman" w:hAnsi="Arial" w:cs="Arial"/>
          <w:color w:val="000000"/>
          <w:sz w:val="20"/>
          <w:szCs w:val="20"/>
          <w:lang w:eastAsia="ru-RU"/>
        </w:rPr>
        <w:t xml:space="preserve"> дворец, где проходили заседания Думы, стали прибывать депутаты. В ходе сессии был объявлен перерыв, но депутаты решили создать Временный комитет Государственной думы. В это же время члены социал-демократической фракции (меньшевики; большевики были арестованы еще в 1914 г.) создали Временный исполнительный комитет Петроградского Совета рабочих и солдатских депутатов во главе с меньшевиком Н. С. Чхеидзе.</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Учитывая сложившуюся обстановку, Николай II решил двинуть на столицу войска (сам он находился в Ставке </w:t>
      </w:r>
      <w:proofErr w:type="gramStart"/>
      <w:r w:rsidRPr="00EB1663">
        <w:rPr>
          <w:rFonts w:ascii="Arial" w:eastAsia="Times New Roman" w:hAnsi="Arial" w:cs="Arial"/>
          <w:color w:val="000000"/>
          <w:sz w:val="20"/>
          <w:szCs w:val="20"/>
          <w:lang w:eastAsia="ru-RU"/>
        </w:rPr>
        <w:t>в</w:t>
      </w:r>
      <w:proofErr w:type="gramEnd"/>
      <w:r w:rsidRPr="00EB1663">
        <w:rPr>
          <w:rFonts w:ascii="Arial" w:eastAsia="Times New Roman" w:hAnsi="Arial" w:cs="Arial"/>
          <w:color w:val="000000"/>
          <w:sz w:val="20"/>
          <w:szCs w:val="20"/>
          <w:lang w:eastAsia="ru-RU"/>
        </w:rPr>
        <w:t xml:space="preserve"> </w:t>
      </w:r>
      <w:proofErr w:type="spellStart"/>
      <w:proofErr w:type="gramStart"/>
      <w:r w:rsidRPr="00EB1663">
        <w:rPr>
          <w:rFonts w:ascii="Arial" w:eastAsia="Times New Roman" w:hAnsi="Arial" w:cs="Arial"/>
          <w:color w:val="000000"/>
          <w:sz w:val="20"/>
          <w:szCs w:val="20"/>
          <w:lang w:eastAsia="ru-RU"/>
        </w:rPr>
        <w:t>Могил</w:t>
      </w:r>
      <w:proofErr w:type="gramEnd"/>
      <w:r w:rsidRPr="00EB1663">
        <w:rPr>
          <w:rFonts w:ascii="Arial" w:eastAsia="Times New Roman" w:hAnsi="Arial" w:cs="Arial"/>
          <w:color w:val="000000"/>
          <w:sz w:val="20"/>
          <w:szCs w:val="20"/>
          <w:lang w:eastAsia="ru-RU"/>
        </w:rPr>
        <w:t>ѐве</w:t>
      </w:r>
      <w:proofErr w:type="spellEnd"/>
      <w:r w:rsidRPr="00EB1663">
        <w:rPr>
          <w:rFonts w:ascii="Arial" w:eastAsia="Times New Roman" w:hAnsi="Arial" w:cs="Arial"/>
          <w:color w:val="000000"/>
          <w:sz w:val="20"/>
          <w:szCs w:val="20"/>
          <w:lang w:eastAsia="ru-RU"/>
        </w:rPr>
        <w:t xml:space="preserve">, но с учетом обстановки поездом направился в Петроград). 28 февраля начальник штаба М. В. Алексеев стал запрашивать мнение командующих фронтами о возможности отречения Николая II от престола. К 2 (15) марта императорский поезд оказался в Пскове, где находился штаб командующего Северным фронтом генерала Н. В. Рузского. Для переговоров с Николаем II Временный комитет Государственной думы откомандировал своих представителей — А. И. </w:t>
      </w:r>
      <w:proofErr w:type="spellStart"/>
      <w:r w:rsidRPr="00EB1663">
        <w:rPr>
          <w:rFonts w:ascii="Arial" w:eastAsia="Times New Roman" w:hAnsi="Arial" w:cs="Arial"/>
          <w:color w:val="000000"/>
          <w:sz w:val="20"/>
          <w:szCs w:val="20"/>
          <w:lang w:eastAsia="ru-RU"/>
        </w:rPr>
        <w:t>Гучкова</w:t>
      </w:r>
      <w:proofErr w:type="spellEnd"/>
      <w:r w:rsidRPr="00EB1663">
        <w:rPr>
          <w:rFonts w:ascii="Arial" w:eastAsia="Times New Roman" w:hAnsi="Arial" w:cs="Arial"/>
          <w:color w:val="000000"/>
          <w:sz w:val="20"/>
          <w:szCs w:val="20"/>
          <w:lang w:eastAsia="ru-RU"/>
        </w:rPr>
        <w:t xml:space="preserve"> и В. В. Шульгина. К тому времени все командующие фронт</w:t>
      </w:r>
      <w:proofErr w:type="gramStart"/>
      <w:r w:rsidRPr="00EB1663">
        <w:rPr>
          <w:rFonts w:ascii="Arial" w:eastAsia="Times New Roman" w:hAnsi="Arial" w:cs="Arial"/>
          <w:color w:val="000000"/>
          <w:sz w:val="20"/>
          <w:szCs w:val="20"/>
          <w:lang w:eastAsia="ru-RU"/>
        </w:rPr>
        <w:t>а-</w:t>
      </w:r>
      <w:proofErr w:type="gramEnd"/>
      <w:r w:rsidRPr="00EB1663">
        <w:rPr>
          <w:rFonts w:ascii="Arial" w:eastAsia="Times New Roman" w:hAnsi="Arial" w:cs="Arial"/>
          <w:color w:val="000000"/>
          <w:sz w:val="20"/>
          <w:szCs w:val="20"/>
          <w:lang w:eastAsia="ru-RU"/>
        </w:rPr>
        <w:t xml:space="preserve"> ми высказались за отречение императора. 2 марта Николай II согласился передать власть своему брату Михаилу. Однако Михаил, близкий к либеральным кругам, 3 марта 1917 г. заявил, что приступит к правлению лишь с согласия Учредительного собрания. Формирование правительства он поручил известному земскому деятелю князю Г.Е. Львову.</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Монархия в России пала.</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Двоевластие. После образования Временного правительства во главе с князем Львовым в стране создалось двоевластие.</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Двоевластие означало, что влияние, часто противоречивое, на управление страной, на принятие тех или иных властных решений оказывали Временное правительство и Исполком Петроградского Совета, а также Советы других регионов.</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В первом составе Временного правительства военным и морским министром </w:t>
      </w:r>
      <w:r w:rsidRPr="00EB1663">
        <w:rPr>
          <w:rFonts w:ascii="Arial" w:eastAsia="Times New Roman" w:hAnsi="Arial" w:cs="Arial"/>
          <w:color w:val="000000"/>
          <w:sz w:val="20"/>
          <w:szCs w:val="20"/>
          <w:lang w:eastAsia="ru-RU"/>
        </w:rPr>
        <w:lastRenderedPageBreak/>
        <w:t xml:space="preserve">был назначен А. И. </w:t>
      </w:r>
      <w:proofErr w:type="spellStart"/>
      <w:r w:rsidRPr="00EB1663">
        <w:rPr>
          <w:rFonts w:ascii="Arial" w:eastAsia="Times New Roman" w:hAnsi="Arial" w:cs="Arial"/>
          <w:color w:val="000000"/>
          <w:sz w:val="20"/>
          <w:szCs w:val="20"/>
          <w:lang w:eastAsia="ru-RU"/>
        </w:rPr>
        <w:t>Гучков</w:t>
      </w:r>
      <w:proofErr w:type="spellEnd"/>
      <w:r w:rsidRPr="00EB1663">
        <w:rPr>
          <w:rFonts w:ascii="Arial" w:eastAsia="Times New Roman" w:hAnsi="Arial" w:cs="Arial"/>
          <w:color w:val="000000"/>
          <w:sz w:val="20"/>
          <w:szCs w:val="20"/>
          <w:lang w:eastAsia="ru-RU"/>
        </w:rPr>
        <w:t xml:space="preserve">, министром иностранных дел — П. Н. Милюков; пост министра юстиции получил эсер А. Ф. Керенский, который одновременно являлся заместителем председателя </w:t>
      </w:r>
      <w:proofErr w:type="spellStart"/>
      <w:r w:rsidRPr="00EB1663">
        <w:rPr>
          <w:rFonts w:ascii="Arial" w:eastAsia="Times New Roman" w:hAnsi="Arial" w:cs="Arial"/>
          <w:color w:val="000000"/>
          <w:sz w:val="20"/>
          <w:szCs w:val="20"/>
          <w:lang w:eastAsia="ru-RU"/>
        </w:rPr>
        <w:t>Петросовета</w:t>
      </w:r>
      <w:proofErr w:type="spellEnd"/>
      <w:r w:rsidRPr="00EB1663">
        <w:rPr>
          <w:rFonts w:ascii="Arial" w:eastAsia="Times New Roman" w:hAnsi="Arial" w:cs="Arial"/>
          <w:color w:val="000000"/>
          <w:sz w:val="20"/>
          <w:szCs w:val="20"/>
          <w:lang w:eastAsia="ru-RU"/>
        </w:rPr>
        <w:t>.</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Для разрешения аграрного вопроса правительство объявило о конфискации дворцовых и удельных земель с целью последующей передачи их крестьянству. Вопрос о помещичьих землях был отложен до созыва Учредительного собрания. 11 марта Союз петроградских фабрикантов и заводчиков подписал соглашение о введении на промышленных предприятиях 8-часового рабочего дня. Однако эта мера была распространена лишь на Петроград.</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Советы стали неофициальным органом управления, пытающимся выполнить все то, что не решалось сделать Временное правительство. Там, где Советы оказались сильны, они вводили на предприятиях рабочий контроль, заменяли прежний аппарат управления, устанавливали 8-часовой рабочий день, создавали рабочую милицию.</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В начале марта </w:t>
      </w:r>
      <w:proofErr w:type="spellStart"/>
      <w:r w:rsidRPr="00EB1663">
        <w:rPr>
          <w:rFonts w:ascii="Arial" w:eastAsia="Times New Roman" w:hAnsi="Arial" w:cs="Arial"/>
          <w:color w:val="000000"/>
          <w:sz w:val="20"/>
          <w:szCs w:val="20"/>
          <w:lang w:eastAsia="ru-RU"/>
        </w:rPr>
        <w:t>Петросовет</w:t>
      </w:r>
      <w:proofErr w:type="spellEnd"/>
      <w:r w:rsidRPr="00EB1663">
        <w:rPr>
          <w:rFonts w:ascii="Arial" w:eastAsia="Times New Roman" w:hAnsi="Arial" w:cs="Arial"/>
          <w:color w:val="000000"/>
          <w:sz w:val="20"/>
          <w:szCs w:val="20"/>
          <w:lang w:eastAsia="ru-RU"/>
        </w:rPr>
        <w:t xml:space="preserve"> принял Приказ № 1 по столичному гарнизону. Роль офицеров в армии была сведена к минимуму, ни одно распоряжение не могло быть исполнено без одобрения солдатским комитетом. Действие Приказа № 1 фактически распространилось на всю армию.</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Популярно было требование немедленного заключения мира. Однако Временное правительство сразу объявило о верности союзным договорам и о продолжении войны с Германией.</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В апреле в Россию из эмиграции вернулся лидер большевиков В. И. Ленин, который, понимая роль Советов в предстоящей борьбе за власть, счел их</w:t>
      </w:r>
    </w:p>
    <w:p w:rsidR="00EB1663" w:rsidRPr="00EB1663" w:rsidRDefault="00EB1663" w:rsidP="00EB1663">
      <w:pPr>
        <w:numPr>
          <w:ilvl w:val="0"/>
          <w:numId w:val="1"/>
        </w:numPr>
        <w:shd w:val="clear" w:color="auto" w:fill="FFFFFF"/>
        <w:spacing w:after="0" w:line="240" w:lineRule="auto"/>
        <w:ind w:left="0" w:right="13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 </w:t>
      </w:r>
    </w:p>
    <w:p w:rsidR="00EB1663" w:rsidRPr="00EB1663" w:rsidRDefault="00EB1663" w:rsidP="00EB1663">
      <w:pPr>
        <w:shd w:val="clear" w:color="auto" w:fill="FFFFFF"/>
        <w:spacing w:after="0" w:line="270" w:lineRule="atLeast"/>
        <w:ind w:left="1230" w:right="79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главным органом будущего управления Россией. Он выдвинул лозунг «Вся власть Советам!». Влияние большевиков в массах усиливалось. Уже в апреле только в Петроградском гарнизоне было около 6 тыс. большевиков. Военная организация при Петроградском Совете была преобразована в Военную организацию при Це</w:t>
      </w:r>
      <w:proofErr w:type="gramStart"/>
      <w:r w:rsidRPr="00EB1663">
        <w:rPr>
          <w:rFonts w:ascii="Arial" w:eastAsia="Times New Roman" w:hAnsi="Arial" w:cs="Arial"/>
          <w:color w:val="000000"/>
          <w:sz w:val="20"/>
          <w:szCs w:val="20"/>
          <w:lang w:eastAsia="ru-RU"/>
        </w:rPr>
        <w:t>н-</w:t>
      </w:r>
      <w:proofErr w:type="gramEnd"/>
      <w:r w:rsidRPr="00EB1663">
        <w:rPr>
          <w:rFonts w:ascii="Arial" w:eastAsia="Times New Roman" w:hAnsi="Arial" w:cs="Arial"/>
          <w:color w:val="000000"/>
          <w:sz w:val="20"/>
          <w:szCs w:val="20"/>
          <w:lang w:eastAsia="ru-RU"/>
        </w:rPr>
        <w:t xml:space="preserve"> тральном Комитете (ЦК — руководящий орган партии) РСДРП (б). </w:t>
      </w:r>
      <w:proofErr w:type="gramStart"/>
      <w:r w:rsidRPr="00EB1663">
        <w:rPr>
          <w:rFonts w:ascii="Arial" w:eastAsia="Times New Roman" w:hAnsi="Arial" w:cs="Arial"/>
          <w:color w:val="000000"/>
          <w:sz w:val="20"/>
          <w:szCs w:val="20"/>
          <w:lang w:eastAsia="ru-RU"/>
        </w:rPr>
        <w:t xml:space="preserve">Был создан Центральный комитет Балтийского флота </w:t>
      </w:r>
      <w:proofErr w:type="spellStart"/>
      <w:r w:rsidRPr="00EB1663">
        <w:rPr>
          <w:rFonts w:ascii="Arial" w:eastAsia="Times New Roman" w:hAnsi="Arial" w:cs="Arial"/>
          <w:color w:val="000000"/>
          <w:sz w:val="20"/>
          <w:szCs w:val="20"/>
          <w:lang w:eastAsia="ru-RU"/>
        </w:rPr>
        <w:t>Центробалт</w:t>
      </w:r>
      <w:proofErr w:type="spellEnd"/>
      <w:r w:rsidRPr="00EB1663">
        <w:rPr>
          <w:rFonts w:ascii="Arial" w:eastAsia="Times New Roman" w:hAnsi="Arial" w:cs="Arial"/>
          <w:color w:val="000000"/>
          <w:sz w:val="20"/>
          <w:szCs w:val="20"/>
          <w:lang w:eastAsia="ru-RU"/>
        </w:rPr>
        <w:t>).</w:t>
      </w:r>
      <w:proofErr w:type="gramEnd"/>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Слабость Временного правительства предопределила частые кризисы власти. Первый (апрельский) кризис начался после публикации ноты П. Н. Милюкова, в которой министр иностранных дел заверял союзников России, что она продолжит войну до победы. Всюду начались мощные антивоенные демонстрации. Под нажимом </w:t>
      </w:r>
      <w:proofErr w:type="spellStart"/>
      <w:r w:rsidRPr="00EB1663">
        <w:rPr>
          <w:rFonts w:ascii="Arial" w:eastAsia="Times New Roman" w:hAnsi="Arial" w:cs="Arial"/>
          <w:color w:val="000000"/>
          <w:sz w:val="20"/>
          <w:szCs w:val="20"/>
          <w:lang w:eastAsia="ru-RU"/>
        </w:rPr>
        <w:t>Петросовета</w:t>
      </w:r>
      <w:proofErr w:type="spellEnd"/>
      <w:r w:rsidRPr="00EB1663">
        <w:rPr>
          <w:rFonts w:ascii="Arial" w:eastAsia="Times New Roman" w:hAnsi="Arial" w:cs="Arial"/>
          <w:color w:val="000000"/>
          <w:sz w:val="20"/>
          <w:szCs w:val="20"/>
          <w:lang w:eastAsia="ru-RU"/>
        </w:rPr>
        <w:t xml:space="preserve"> Милюков и </w:t>
      </w:r>
      <w:proofErr w:type="spellStart"/>
      <w:r w:rsidRPr="00EB1663">
        <w:rPr>
          <w:rFonts w:ascii="Arial" w:eastAsia="Times New Roman" w:hAnsi="Arial" w:cs="Arial"/>
          <w:color w:val="000000"/>
          <w:sz w:val="20"/>
          <w:szCs w:val="20"/>
          <w:lang w:eastAsia="ru-RU"/>
        </w:rPr>
        <w:t>Гучков</w:t>
      </w:r>
      <w:proofErr w:type="spellEnd"/>
      <w:r w:rsidRPr="00EB1663">
        <w:rPr>
          <w:rFonts w:ascii="Arial" w:eastAsia="Times New Roman" w:hAnsi="Arial" w:cs="Arial"/>
          <w:color w:val="000000"/>
          <w:sz w:val="20"/>
          <w:szCs w:val="20"/>
          <w:lang w:eastAsia="ru-RU"/>
        </w:rPr>
        <w:t xml:space="preserve"> ушли в отставку. 6 (19) мая было сформировано первое коалиционное правительство в составе десяти министров от буржуазных партий и шести министров от эсеров и меньшевиков.</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18 июня по решению Временного правительства новый Верховный главнокомандующий А. А. Брусилов начал наступление на фронте. В Петрограде и ряде других городов в этот день произошла массовая антивоенная демонстрация. Несли лозунги «Долой 10 министров-капиталистов!». Временное правительство удержалось у власти лишь благодаря поддержке со стороны проходившего тогда I Всероссийского съезда Советов рабочих и солдатских депутатов, где преобладали эсеры и </w:t>
      </w:r>
      <w:r w:rsidRPr="00EB1663">
        <w:rPr>
          <w:rFonts w:ascii="Arial" w:eastAsia="Times New Roman" w:hAnsi="Arial" w:cs="Arial"/>
          <w:color w:val="000000"/>
          <w:sz w:val="20"/>
          <w:szCs w:val="20"/>
          <w:lang w:eastAsia="ru-RU"/>
        </w:rPr>
        <w:lastRenderedPageBreak/>
        <w:t>меньшевики.</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Наступление на фронте сначала развивалось успешно, но затем под влиянием агитаторов солдаты стали оставлять уже занятые позиции. Запасные части, особенно в Петрограде, отказывались идти на фронт.</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События 3 — 5 июля 1917 г. В гарнизоне столицы ощущалось действие большевистской агитации. На митинге 3(16) июля солдаты Первого пулеметного полка приняли решение о немедленном выступлении против Временного правительства. 5 июля состоялась грандиозная манифестация вооруженных солдат и матросов. С балкона бывшего особняка балерины М. Ф. Кшесинской выступил Ленин, призвав матросов и солдат брать власть в свои руки.</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В этих условиях руководство Советов заключило союз с Временным правительством для борьбы с большевиками. Против революционных полков выступили казачьи и юнкерские части. В боях были убиты 56 и ранены 650 человек. Большевистскую газету «Правда» закрыли, штаб большевиков во дворце Кшесинской разгромили. На фронтах была восстановлена смертная казнь и введены военно-полевые суды.</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24 июля было создано второе коалиционное правительство во главе с министром-председателем и одновременно военно-морским министром А.Ф. Керенским.</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После формирования правительства и разгрома большевистского штаба период двоевластия закончился.</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Выступление генерала Л. </w:t>
      </w:r>
      <w:proofErr w:type="spellStart"/>
      <w:r w:rsidRPr="00EB1663">
        <w:rPr>
          <w:rFonts w:ascii="Arial" w:eastAsia="Times New Roman" w:hAnsi="Arial" w:cs="Arial"/>
          <w:color w:val="000000"/>
          <w:sz w:val="20"/>
          <w:szCs w:val="20"/>
          <w:lang w:eastAsia="ru-RU"/>
        </w:rPr>
        <w:t>Г.Корнилова</w:t>
      </w:r>
      <w:proofErr w:type="spellEnd"/>
      <w:r w:rsidRPr="00EB1663">
        <w:rPr>
          <w:rFonts w:ascii="Arial" w:eastAsia="Times New Roman" w:hAnsi="Arial" w:cs="Arial"/>
          <w:color w:val="000000"/>
          <w:sz w:val="20"/>
          <w:szCs w:val="20"/>
          <w:lang w:eastAsia="ru-RU"/>
        </w:rPr>
        <w:t>. 12 (25) августа 1917 г. в Москве открылось Государственное совещание, созванное Временным правительством для обсуждения неотложных проблем страны. Выступающие требовали установления порядка на фронтах и в тылу, борьбы против экстремизма. Верховный главнокомандующий генерал JI.Г. Корнилов заявил, что для наведения порядка в стране необходимо принять жесткие меры, дав бой революции.</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25 августа Корнилов, получив сообщения, что Керенский одобряет его планы по наведению порядка, приказал командиру конного корпуса генералу А. М. Крымову двинуться на Петроград. Однако Керенский, опасаясь диктатуры и свержения Временного правительства, объявил Корнилова мятежником. ЦК РСДРП (б) заключил с Временным правительством соглашение о вхождении в Комитет народной борьбы с контрреволюцией, образованный для борьбы с Корниловым, и стал создавать отряды Красной гвардии. За три дня (27 — 29 августа) была сформирована 60-тысячная революционная армия, готовая выступить против войск Корнилова. Скоро стало очевидным, что поход Корнилова на Петроград полностью провалился. Генерал Крымов застрелился, Корнилов, и его сподвижники были арестованы.</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Большевизация Советов. После </w:t>
      </w:r>
      <w:proofErr w:type="spellStart"/>
      <w:r w:rsidRPr="00EB1663">
        <w:rPr>
          <w:rFonts w:ascii="Arial" w:eastAsia="Times New Roman" w:hAnsi="Arial" w:cs="Arial"/>
          <w:color w:val="000000"/>
          <w:sz w:val="20"/>
          <w:szCs w:val="20"/>
          <w:lang w:eastAsia="ru-RU"/>
        </w:rPr>
        <w:t>корниловского</w:t>
      </w:r>
      <w:proofErr w:type="spellEnd"/>
      <w:r w:rsidRPr="00EB1663">
        <w:rPr>
          <w:rFonts w:ascii="Arial" w:eastAsia="Times New Roman" w:hAnsi="Arial" w:cs="Arial"/>
          <w:color w:val="000000"/>
          <w:sz w:val="20"/>
          <w:szCs w:val="20"/>
          <w:lang w:eastAsia="ru-RU"/>
        </w:rPr>
        <w:t xml:space="preserve"> мятежа начался острый правительственный кризис. Среди рабочих усилились подозрения, что в контрреволюционном заговоре приняли участие не только кадеты, но и эсеры и меньшевики. С конца августа — начала сентября из Советов стали</w:t>
      </w:r>
    </w:p>
    <w:p w:rsidR="00EB1663" w:rsidRPr="00EB1663" w:rsidRDefault="00EB1663" w:rsidP="00EB1663">
      <w:pPr>
        <w:numPr>
          <w:ilvl w:val="0"/>
          <w:numId w:val="1"/>
        </w:numPr>
        <w:shd w:val="clear" w:color="auto" w:fill="FFFFFF"/>
        <w:spacing w:after="60" w:line="240" w:lineRule="auto"/>
        <w:ind w:left="0" w:right="13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t> </w:t>
      </w:r>
    </w:p>
    <w:p w:rsidR="00EB1663" w:rsidRPr="00EB1663" w:rsidRDefault="00EB1663" w:rsidP="00EB1663">
      <w:pPr>
        <w:shd w:val="clear" w:color="auto" w:fill="FFFFFF"/>
        <w:spacing w:after="60" w:line="270" w:lineRule="atLeast"/>
        <w:ind w:left="1230" w:right="795"/>
        <w:rPr>
          <w:rFonts w:ascii="Arial" w:eastAsia="Times New Roman" w:hAnsi="Arial" w:cs="Arial"/>
          <w:color w:val="000000"/>
          <w:sz w:val="20"/>
          <w:szCs w:val="20"/>
          <w:lang w:eastAsia="ru-RU"/>
        </w:rPr>
      </w:pPr>
      <w:r w:rsidRPr="00EB1663">
        <w:rPr>
          <w:rFonts w:ascii="Arial" w:eastAsia="Times New Roman" w:hAnsi="Arial" w:cs="Arial"/>
          <w:color w:val="000000"/>
          <w:sz w:val="20"/>
          <w:szCs w:val="20"/>
          <w:lang w:eastAsia="ru-RU"/>
        </w:rPr>
        <w:lastRenderedPageBreak/>
        <w:t>отзываться представители этих партий с их заменой на большевиков. Председателем Петроградского Совета стал большевик JI.Д. Троцкий (Бронштейн). Большевиков поддерживали левые эсеры, которые стали фактически самостоятельной партией.</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Во многих городах Советы устанавливали свою власть и контроль над производством и распределением продуктов. Немало Советов, особенно в армейских частях, теперь состояло почти исключительно из большевиков.</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 xml:space="preserve">В поисках выхода из кризиса 1 (14) сентября центральная власть была передана так называемой Директории, или Совету пяти. Возглавил ее министр-председатель А. Ф. Керенский. Россия была провозглашена республикой. </w:t>
      </w:r>
      <w:proofErr w:type="gramStart"/>
      <w:r w:rsidRPr="00EB1663">
        <w:rPr>
          <w:rFonts w:ascii="Arial" w:eastAsia="Times New Roman" w:hAnsi="Arial" w:cs="Arial"/>
          <w:color w:val="000000"/>
          <w:sz w:val="20"/>
          <w:szCs w:val="20"/>
          <w:lang w:eastAsia="ru-RU"/>
        </w:rPr>
        <w:t>В этот же день начало работу Демократическое совещание, призванное «решить вопрос об организации власти». 20 сентября (3 октября) на заседании президиума Демократического совещания было принято решение выделить из числа делегатов представителей всех партийных групп и фракций на пропорциональной основе в постоянно действующий совещательный орган при Временном правительстве — Демократический совет (Предпарламент).</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25 сентября (8 октября) Директория была распущена, а вместо нее</w:t>
      </w:r>
      <w:proofErr w:type="gramEnd"/>
      <w:r w:rsidRPr="00EB1663">
        <w:rPr>
          <w:rFonts w:ascii="Arial" w:eastAsia="Times New Roman" w:hAnsi="Arial" w:cs="Arial"/>
          <w:color w:val="000000"/>
          <w:sz w:val="20"/>
          <w:szCs w:val="20"/>
          <w:lang w:eastAsia="ru-RU"/>
        </w:rPr>
        <w:t xml:space="preserve"> функции управления перешли к третьему коалиционному правительству во главе с Керенским. В н</w:t>
      </w:r>
      <w:proofErr w:type="gramStart"/>
      <w:r w:rsidRPr="00EB1663">
        <w:rPr>
          <w:rFonts w:ascii="Arial" w:eastAsia="Times New Roman" w:hAnsi="Arial" w:cs="Arial"/>
          <w:color w:val="000000"/>
          <w:sz w:val="20"/>
          <w:szCs w:val="20"/>
          <w:lang w:eastAsia="ru-RU"/>
        </w:rPr>
        <w:t>а-</w:t>
      </w:r>
      <w:proofErr w:type="gramEnd"/>
      <w:r w:rsidRPr="00EB1663">
        <w:rPr>
          <w:rFonts w:ascii="Arial" w:eastAsia="Times New Roman" w:hAnsi="Arial" w:cs="Arial"/>
          <w:color w:val="000000"/>
          <w:sz w:val="20"/>
          <w:szCs w:val="20"/>
          <w:lang w:eastAsia="ru-RU"/>
        </w:rPr>
        <w:t xml:space="preserve"> чале октября 1917 г. большевики и левые эсеры вышли из состава Предпарламента и потребовали передачи всей полно- ты власти Советам. 25 октября (7 ноября) 1917 г. Предпарламент был распущен Петроградским военно-революционным комитетом.</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ВОПРОСЫ И ЗАДАНИЯ</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1. Какие события привели к падению монархии в России? - Каковы причины этих событий?</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2. Что такое двоевластие? В чем причины его возникновения? - Каковы его последствия? В чем причины кризисов Временного правительства?</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3. Какую позицию занимали большевики в 1917 г.? - Почему росло их влияние?</w:t>
      </w:r>
      <w:r w:rsidRPr="00EB1663">
        <w:rPr>
          <w:rFonts w:ascii="Arial" w:eastAsia="Times New Roman" w:hAnsi="Arial" w:cs="Arial"/>
          <w:color w:val="000000"/>
          <w:sz w:val="20"/>
          <w:szCs w:val="20"/>
          <w:lang w:eastAsia="ru-RU"/>
        </w:rPr>
        <w:br/>
      </w:r>
      <w:r w:rsidRPr="00EB1663">
        <w:rPr>
          <w:rFonts w:ascii="Arial" w:eastAsia="Times New Roman" w:hAnsi="Arial" w:cs="Arial"/>
          <w:color w:val="000000"/>
          <w:sz w:val="20"/>
          <w:szCs w:val="20"/>
          <w:lang w:eastAsia="ru-RU"/>
        </w:rPr>
        <w:br/>
        <w:t>4. Чего хотел добиться JI. Г. Корнилов? - Каковы были последствия его выступления?</w:t>
      </w:r>
    </w:p>
    <w:p w:rsidR="009C2B7B" w:rsidRDefault="009C2B7B"/>
    <w:sectPr w:rsidR="009C2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2FD7"/>
    <w:multiLevelType w:val="multilevel"/>
    <w:tmpl w:val="EDD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35"/>
    <w:rsid w:val="009C2B7B"/>
    <w:rsid w:val="00E20835"/>
    <w:rsid w:val="00EB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2807">
      <w:bodyDiv w:val="1"/>
      <w:marLeft w:val="0"/>
      <w:marRight w:val="0"/>
      <w:marTop w:val="0"/>
      <w:marBottom w:val="0"/>
      <w:divBdr>
        <w:top w:val="none" w:sz="0" w:space="0" w:color="auto"/>
        <w:left w:val="none" w:sz="0" w:space="0" w:color="auto"/>
        <w:bottom w:val="none" w:sz="0" w:space="0" w:color="auto"/>
        <w:right w:val="none" w:sz="0" w:space="0" w:color="auto"/>
      </w:divBdr>
      <w:divsChild>
        <w:div w:id="968819346">
          <w:marLeft w:val="1170"/>
          <w:marRight w:val="735"/>
          <w:marTop w:val="0"/>
          <w:marBottom w:val="0"/>
          <w:divBdr>
            <w:top w:val="none" w:sz="0" w:space="0" w:color="auto"/>
            <w:left w:val="none" w:sz="0" w:space="0" w:color="auto"/>
            <w:bottom w:val="none" w:sz="0" w:space="0" w:color="auto"/>
            <w:right w:val="none" w:sz="0" w:space="0" w:color="auto"/>
          </w:divBdr>
        </w:div>
        <w:div w:id="598174864">
          <w:marLeft w:val="-60"/>
          <w:marRight w:val="75"/>
          <w:marTop w:val="0"/>
          <w:marBottom w:val="0"/>
          <w:divBdr>
            <w:top w:val="none" w:sz="0" w:space="0" w:color="auto"/>
            <w:left w:val="none" w:sz="0" w:space="0" w:color="auto"/>
            <w:bottom w:val="none" w:sz="0" w:space="0" w:color="auto"/>
            <w:right w:val="none" w:sz="0" w:space="0" w:color="auto"/>
          </w:divBdr>
        </w:div>
        <w:div w:id="1828860802">
          <w:marLeft w:val="1170"/>
          <w:marRight w:val="735"/>
          <w:marTop w:val="0"/>
          <w:marBottom w:val="0"/>
          <w:divBdr>
            <w:top w:val="none" w:sz="0" w:space="0" w:color="auto"/>
            <w:left w:val="none" w:sz="0" w:space="0" w:color="auto"/>
            <w:bottom w:val="none" w:sz="0" w:space="0" w:color="auto"/>
            <w:right w:val="none" w:sz="0" w:space="0" w:color="auto"/>
          </w:divBdr>
        </w:div>
        <w:div w:id="289626174">
          <w:marLeft w:val="-60"/>
          <w:marRight w:val="75"/>
          <w:marTop w:val="0"/>
          <w:marBottom w:val="0"/>
          <w:divBdr>
            <w:top w:val="none" w:sz="0" w:space="0" w:color="auto"/>
            <w:left w:val="none" w:sz="0" w:space="0" w:color="auto"/>
            <w:bottom w:val="none" w:sz="0" w:space="0" w:color="auto"/>
            <w:right w:val="none" w:sz="0" w:space="0" w:color="auto"/>
          </w:divBdr>
        </w:div>
        <w:div w:id="1898785796">
          <w:marLeft w:val="1170"/>
          <w:marRight w:val="735"/>
          <w:marTop w:val="0"/>
          <w:marBottom w:val="0"/>
          <w:divBdr>
            <w:top w:val="none" w:sz="0" w:space="0" w:color="auto"/>
            <w:left w:val="none" w:sz="0" w:space="0" w:color="auto"/>
            <w:bottom w:val="none" w:sz="0" w:space="0" w:color="auto"/>
            <w:right w:val="none" w:sz="0" w:space="0" w:color="auto"/>
          </w:divBdr>
        </w:div>
        <w:div w:id="933590402">
          <w:marLeft w:val="-60"/>
          <w:marRight w:val="75"/>
          <w:marTop w:val="0"/>
          <w:marBottom w:val="0"/>
          <w:divBdr>
            <w:top w:val="none" w:sz="0" w:space="0" w:color="auto"/>
            <w:left w:val="none" w:sz="0" w:space="0" w:color="auto"/>
            <w:bottom w:val="none" w:sz="0" w:space="0" w:color="auto"/>
            <w:right w:val="none" w:sz="0" w:space="0" w:color="auto"/>
          </w:divBdr>
        </w:div>
        <w:div w:id="587155589">
          <w:marLeft w:val="1170"/>
          <w:marRight w:val="735"/>
          <w:marTop w:val="0"/>
          <w:marBottom w:val="0"/>
          <w:divBdr>
            <w:top w:val="none" w:sz="0" w:space="0" w:color="auto"/>
            <w:left w:val="none" w:sz="0" w:space="0" w:color="auto"/>
            <w:bottom w:val="none" w:sz="0" w:space="0" w:color="auto"/>
            <w:right w:val="none" w:sz="0" w:space="0" w:color="auto"/>
          </w:divBdr>
        </w:div>
        <w:div w:id="557977556">
          <w:marLeft w:val="-60"/>
          <w:marRight w:val="75"/>
          <w:marTop w:val="0"/>
          <w:marBottom w:val="0"/>
          <w:divBdr>
            <w:top w:val="none" w:sz="0" w:space="0" w:color="auto"/>
            <w:left w:val="none" w:sz="0" w:space="0" w:color="auto"/>
            <w:bottom w:val="none" w:sz="0" w:space="0" w:color="auto"/>
            <w:right w:val="none" w:sz="0" w:space="0" w:color="auto"/>
          </w:divBdr>
        </w:div>
        <w:div w:id="1459060235">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Words>
  <Characters>8576</Characters>
  <Application>Microsoft Office Word</Application>
  <DocSecurity>0</DocSecurity>
  <Lines>71</Lines>
  <Paragraphs>20</Paragraphs>
  <ScaleCrop>false</ScaleCrop>
  <Company>Microsoft</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2020-05-01T10:36:00Z</dcterms:created>
  <dcterms:modified xsi:type="dcterms:W3CDTF">2020-05-01T10:36:00Z</dcterms:modified>
</cp:coreProperties>
</file>