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Задание 5. Реформы П.А. Столыпина.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Ребята, прочитайте лекцию и выполните задания после прочтения.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Сначала успокоение, а потом реформы». После революции 1905 – 1907 гг. Россия стала значительно отличаться от той страны, какой она была в самом начале ХХ в. Царизм уже не мог править без представительных учреждений. Сложилась многопартийная система, которая, как и думская деятельность, изменила характер политической жизни. Установилась, хотя и с ограничениями, свобода печати. Возникли профсоюзы, рабочие добились права на экономические забастовки. Получили развитие процессы либерализации и формирования гражданского общества.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П. А. Столыпин и программа реформ.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Пётр Аркадьевич Столыпин – один из самых известных российских реформаторов, представитель старинного дворянского рода, прошёл путь государственного служения от гродненского (1902 – 1903), затем саратовского губернатора (1903 – 1906) до председателя Совета министров. 26 апреля 1906 г., за день до открытия I Государственной думы, Столыпин, проявивший жёсткость в подавлении революционных волнений в Саратовской губернии, был назначен министром внутренних дел, а в июле одновременно – председателем Совета министров. Из российских государственных деятелей того времени он выделялся тем, что, с одной стороны, решительно отстаивал монархический строй, а с другой – столь же решительно проводил курс на реформирование России. Слова Столыпина, обращённые к революционно настроенным депутатам I Государственной думы: «Вам нужны великие потрясения, а нам нужна Великая Россия», – стали крылатым выражением и до сих пор цитируются политиками в выступлениях против радикальных оппонентов.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Правительством Столыпина была разработана программа реформ в социальной и экономической сфере. Кроме аграрных преобразований, начатых указом от 9 ноября 1906 г., намечалось закрепление в законодательных актах гражданских прав и свобод, реорганизация местного управления и самоуправления, усовершенствование полицейской службы и судебного дела, проведение реформ в сфере образования и налоговой системы, развитие рабочего законодательства.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Эта программа была выполнена лишь частично. Так, определённым достижением стало принятие закона о страховании. При крупных предприятиях (не менее 200 рабочих) создавались больничные кассы, которые выплачивали пособия по нетрудоспособности. Их средства складывались из обязательных отчислений с заработной платы, взносов владельцев предприятий и штрафных денег.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Столыпинская аграрная реформа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В основе аграрной реформы, проводимой Столыпиным, лежала идея превращения крестьян-общинников в крестьян-собственников, замены общинного землепользования частным землевладением. Этим путём предполагалось решить две задачи. Первая заключалась в разрушении общины и создании более или менее крупных крестьянских (фермерских) хозяйств. Разрушение общины призвано было сформировать в селе слой крестьян-собственников, заинтересованных в поддержке власти. Вторая задача состояла в преодолении хозяйственного застоя, свойственного общинному земледелию, и в создании благоприятных условий для экономического подъёма сельского хозяйства.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Столыпинская аграрная реформа, по сути, явилась вторым и самым значительным переделом земли после 1861 г. На этот раз помещичьи земли не затрагивались, а общинные подлежали разделу между крестьянами. В целях преодоления чересполосицы, характерной для общинного землепользования, все пахотные земли, находившиеся в пользовании крестьян, могли быть сведены воедино. Таким образом, создавался отруб, т. е. единый цельный наследственный участок, «отрубленный» от прежних общинных земель. В случае же сведения воедино не только пахотных земель, но и приусадебного участка с домом и хозяйственным двором образовывался хутор, в котором могли проживать несколько выделившихся семей. Хутора и отруба рассматривались как наиболее эффективная форма ведения крестьянского хозяйства.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результате осуществления аграрной реформы из общины выделилось 3 млн из 15 млн домохозяев. В первую очередь из общины стремились выйти либо те, кто хотел продать свой земельный участок, надеясь на обустройство в городе, либо те, кто надеялся стать более зажиточным. При этом было создано чуть более 1,5 млн отрубных хозяйств и около 300 тыс. хуторов. Главными причинами, сдерживавшими выход из общины, были крестьянское малоземелье и страх оказаться без общинной помощи в случае невзгод и лихолетья (неурожаи, болезни и увечья членов семьи, падёж скота и т. д.).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Решить проблему крестьянского малоземелья предполагалось двумя способами: покупкой крестьянами земли в собственность и их переселением из густонаселённых центральных губерний в Сибирь, Казахстан, на Дальний Восток. Крестьянскому банку выделялись крупные денежные средства, предназначенные для скупки помещичьих земель с их последующей продажей домохозяевам и общинам в кредит. Но если общины должны были значительную часть денег вносить наличными, то крестьянину-отрубнику достаточно было уплатить лишь 5 % от стоимости земли. В общей сложности с 1906 по 1914 г. крестьяне приобрели в личную собственность 7,2 млн десятин земли. Число дворянских владений за 10 лет, с 1905 по 1915 г., снизилось примерно в 3 раза.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Развивалось переселенческое движение. Более 3 млн крестьян переселились с 1906 по 1916 г. в азиатскую часть России. Государство частично оплачивало переезд и бесплатно выделяло им казённые земли. Однако, несмотря на ссуды, не все переселенцы смогли наладить хозяйство в суровых сибирских условиях, где нужно было превращать лесные угодья в пахотные. Одни возвращались в родные места, другие бросали дарованную землю и становились наёмными рабочими или сельскохозяйственными батраками.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Аграрную реформу, как и другие задуманные преобразования, Столыпину не удалось довести до конца. В сентябре 1911 г. премьер был смертельно ранен террористом в Киевском оперном театре. Смерть Столыпина прервала его реформаторскую деятельность, которая вызывала всё большее неприятие Николая II и консервативных дворянских и чиновничьих кругов. В последние месяцы жизни премьер оказался в политической изоляции. Столыпин заявлял: «Дайте мне 20 лет покоя, и я реформирую Россию!» Такого времени история ему не отвела.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Задания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Почему после революции правительство усилило меры борьбы с революционным радикализмом и терроризмом?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Перечислите задачи, которые должна была решить аграрная реформа Столыпина.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Почему только незначительная часть крестьян использовала возможности реформы?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помешало Столыпину полностью реализовать свои замыслы?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Почему второе десятилетие XX в. начиналось с подъёма общественного движения?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Работаем с документами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Результаты аграрной реформы П. А. Столыпина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Усиление расслоения крестьянства: увеличение численности зажиточной его части (производит 50 % товарного хлеба в стране); рост рядов сельскохозяйственного пролетариата (4,5 млн человек).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Увеличение товарности сельского хозяйства, развитие внутреннего рынка (производство сельскохозяйственной продукции возросло в 1,5 раза).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Расширение посевных площадей, повышение урожайности, применение машин в зажиточных крестьянских хозяйствах.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ли результаты аграрной реформы можно считать положительными? Какой из этих результатов мог быть опасным для будущего страны?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